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A53" w:rsidRDefault="00280A53" w:rsidP="00B07FB4">
      <w:pPr>
        <w:jc w:val="both"/>
      </w:pPr>
      <w:bookmarkStart w:id="0" w:name="_GoBack"/>
      <w:r>
        <w:t>LEGAL DESCRIPTION</w:t>
      </w:r>
    </w:p>
    <w:p w:rsidR="00280A53" w:rsidRDefault="00280A53" w:rsidP="00B07FB4">
      <w:pPr>
        <w:jc w:val="both"/>
      </w:pPr>
    </w:p>
    <w:p w:rsidR="00280A53" w:rsidRDefault="00280A53" w:rsidP="00B07FB4">
      <w:pPr>
        <w:jc w:val="both"/>
      </w:pPr>
      <w:r>
        <w:t>LOTS 286 AND 287, OF THE RECORDED PLAT OF COLLIER CITY LOTS, DESCRIBED AS FOLLOWS: THE EAST 100 FEET OF THE WEST 400 FEET OF THE S</w:t>
      </w:r>
      <w:r w:rsidR="00A766BD">
        <w:t>OUTH 1/5 OF THE SOUTHEAST ¼ OF THE NORTHWEST ¼ OF THE SOUTHEAST ¼ SECTION 33, TOWNSHIP 48 SOUTH, RANGE 42 EAST</w:t>
      </w:r>
      <w:r w:rsidR="002B1D9C">
        <w:t xml:space="preserve">; LESS THE SOUTH 25 FEET THEROF, OF THE PUBLIC RECORDS OF BROWARD COUNTY, FLORIDA. </w:t>
      </w:r>
    </w:p>
    <w:p w:rsidR="002B1D9C" w:rsidRDefault="002B1D9C" w:rsidP="00B07FB4">
      <w:pPr>
        <w:jc w:val="both"/>
      </w:pPr>
      <w:r>
        <w:t>LOTS 288 AND 289 OF THE UNRECORDED PLAT COLLIER CITY LOTS, BEING MORE PARTICULARLY DESCRIBED AS THE SOUTH 1/5 OF THE SOUTHEST ¼ OF THE NORTHWEST ¼ OF THE SOUTHEAST ¼ SECTION 33, TOWNSHIP 48 EAST, LESS THE WEST 400 FEET THEREOF, AND ALSO LESS THE SOUTH 25 FEET THEROF FOR ROAD RIGHT-OF WAY, ALL LYING</w:t>
      </w:r>
      <w:r w:rsidR="00912839">
        <w:t xml:space="preserve"> NORTHWESTERLY OF THE NORTHWESTERLY RIGHT-OF-WAY MAP, SECTION 86550-2606, SHEET 2 OF 5 SHEETS, DATED 4/23/2071, AND RECORDED IN RIGHT-OF-WAY MAP BOOK 8, PAGE 29, BROWARD COUNTY, FLORIDA. </w:t>
      </w:r>
    </w:p>
    <w:bookmarkEnd w:id="0"/>
    <w:p w:rsidR="00280A53" w:rsidRDefault="00280A53"/>
    <w:sectPr w:rsidR="00280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73C932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DCA9DD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954201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A4E8E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CC93F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B455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AF0FA6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4C1B6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B067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F84E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53"/>
    <w:rsid w:val="00280A53"/>
    <w:rsid w:val="002B1D9C"/>
    <w:rsid w:val="00912839"/>
    <w:rsid w:val="009E0664"/>
    <w:rsid w:val="00A766BD"/>
    <w:rsid w:val="00B0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9F919-1B60-47E1-B34B-8CA598CC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A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0A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0A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0A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0A5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0A5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0A5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0A5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A5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0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A53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280A53"/>
  </w:style>
  <w:style w:type="paragraph" w:styleId="BlockText">
    <w:name w:val="Block Text"/>
    <w:basedOn w:val="Normal"/>
    <w:uiPriority w:val="99"/>
    <w:semiHidden/>
    <w:unhideWhenUsed/>
    <w:rsid w:val="00280A53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80A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0A53"/>
  </w:style>
  <w:style w:type="paragraph" w:styleId="BodyText2">
    <w:name w:val="Body Text 2"/>
    <w:basedOn w:val="Normal"/>
    <w:link w:val="BodyText2Char"/>
    <w:uiPriority w:val="99"/>
    <w:semiHidden/>
    <w:unhideWhenUsed/>
    <w:rsid w:val="00280A5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80A53"/>
  </w:style>
  <w:style w:type="paragraph" w:styleId="BodyText3">
    <w:name w:val="Body Text 3"/>
    <w:basedOn w:val="Normal"/>
    <w:link w:val="BodyText3Char"/>
    <w:uiPriority w:val="99"/>
    <w:semiHidden/>
    <w:unhideWhenUsed/>
    <w:rsid w:val="00280A5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80A5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80A5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80A5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80A5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80A5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80A5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80A5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80A5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80A53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80A5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80A53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0A5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80A53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80A53"/>
  </w:style>
  <w:style w:type="paragraph" w:styleId="CommentText">
    <w:name w:val="annotation text"/>
    <w:basedOn w:val="Normal"/>
    <w:link w:val="CommentTextChar"/>
    <w:uiPriority w:val="99"/>
    <w:semiHidden/>
    <w:unhideWhenUsed/>
    <w:rsid w:val="00280A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A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0A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A5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80A53"/>
  </w:style>
  <w:style w:type="character" w:customStyle="1" w:styleId="DateChar">
    <w:name w:val="Date Char"/>
    <w:basedOn w:val="DefaultParagraphFont"/>
    <w:link w:val="Date"/>
    <w:uiPriority w:val="99"/>
    <w:semiHidden/>
    <w:rsid w:val="00280A53"/>
  </w:style>
  <w:style w:type="paragraph" w:styleId="DocumentMap">
    <w:name w:val="Document Map"/>
    <w:basedOn w:val="Normal"/>
    <w:link w:val="DocumentMapChar"/>
    <w:uiPriority w:val="99"/>
    <w:semiHidden/>
    <w:unhideWhenUsed/>
    <w:rsid w:val="00280A53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80A53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80A53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80A53"/>
  </w:style>
  <w:style w:type="paragraph" w:styleId="EndnoteText">
    <w:name w:val="endnote text"/>
    <w:basedOn w:val="Normal"/>
    <w:link w:val="EndnoteTextChar"/>
    <w:uiPriority w:val="99"/>
    <w:semiHidden/>
    <w:unhideWhenUsed/>
    <w:rsid w:val="00280A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0A5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80A5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80A5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80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0A53"/>
  </w:style>
  <w:style w:type="paragraph" w:styleId="FootnoteText">
    <w:name w:val="footnote text"/>
    <w:basedOn w:val="Normal"/>
    <w:link w:val="FootnoteTextChar"/>
    <w:uiPriority w:val="99"/>
    <w:semiHidden/>
    <w:unhideWhenUsed/>
    <w:rsid w:val="00280A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0A53"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280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0A53"/>
  </w:style>
  <w:style w:type="character" w:customStyle="1" w:styleId="Heading1Char">
    <w:name w:val="Heading 1 Char"/>
    <w:basedOn w:val="DefaultParagraphFont"/>
    <w:link w:val="Heading1"/>
    <w:uiPriority w:val="9"/>
    <w:rsid w:val="00280A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0A5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0A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0A5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0A5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A5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A5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0A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0A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80A53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80A5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0A5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0A5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80A53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80A53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80A53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80A53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80A53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80A53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80A53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80A53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80A53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80A5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0A5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0A53"/>
    <w:rPr>
      <w:i/>
      <w:iCs/>
      <w:color w:val="4472C4" w:themeColor="accent1"/>
    </w:rPr>
  </w:style>
  <w:style w:type="paragraph" w:styleId="List">
    <w:name w:val="List"/>
    <w:basedOn w:val="Normal"/>
    <w:uiPriority w:val="99"/>
    <w:semiHidden/>
    <w:unhideWhenUsed/>
    <w:rsid w:val="00280A5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80A5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80A5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80A5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80A53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80A53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80A53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80A53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80A53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80A53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80A5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80A5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80A5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80A5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80A5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80A53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0A53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0A5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0A53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80A53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280A53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80A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0A5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80A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80A5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280A5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80A5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80A5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80A53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80A53"/>
  </w:style>
  <w:style w:type="paragraph" w:styleId="PlainText">
    <w:name w:val="Plain Text"/>
    <w:basedOn w:val="Normal"/>
    <w:link w:val="PlainTextChar"/>
    <w:uiPriority w:val="99"/>
    <w:semiHidden/>
    <w:unhideWhenUsed/>
    <w:rsid w:val="00280A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0A5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80A5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0A53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80A5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80A53"/>
  </w:style>
  <w:style w:type="paragraph" w:styleId="Signature">
    <w:name w:val="Signature"/>
    <w:basedOn w:val="Normal"/>
    <w:link w:val="SignatureChar"/>
    <w:uiPriority w:val="99"/>
    <w:semiHidden/>
    <w:unhideWhenUsed/>
    <w:rsid w:val="00280A53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80A53"/>
  </w:style>
  <w:style w:type="paragraph" w:styleId="Subtitle">
    <w:name w:val="Subtitle"/>
    <w:basedOn w:val="Normal"/>
    <w:next w:val="Normal"/>
    <w:link w:val="SubtitleChar"/>
    <w:uiPriority w:val="11"/>
    <w:qFormat/>
    <w:rsid w:val="00280A5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80A53"/>
    <w:rPr>
      <w:rFonts w:eastAsiaTheme="minorEastAsia"/>
      <w:color w:val="5A5A5A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280A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0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0A5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 Department</dc:creator>
  <cp:keywords/>
  <dc:description/>
  <cp:lastModifiedBy>Evelyn, Khaleah</cp:lastModifiedBy>
  <cp:revision>2</cp:revision>
  <dcterms:created xsi:type="dcterms:W3CDTF">2020-03-10T15:19:00Z</dcterms:created>
  <dcterms:modified xsi:type="dcterms:W3CDTF">2020-12-10T15:59:00Z</dcterms:modified>
</cp:coreProperties>
</file>